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35" w:rsidRDefault="00AF4E3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F4E35" w:rsidRDefault="00AF4E35">
      <w:pPr>
        <w:pStyle w:val="ConsPlusNormal"/>
        <w:jc w:val="both"/>
        <w:outlineLvl w:val="0"/>
      </w:pPr>
    </w:p>
    <w:p w:rsidR="00AF4E35" w:rsidRDefault="00AF4E35">
      <w:pPr>
        <w:pStyle w:val="ConsPlusTitle"/>
        <w:jc w:val="center"/>
        <w:outlineLvl w:val="0"/>
      </w:pPr>
      <w:r>
        <w:t>АДМИНИСТРАЦИЯ ГОРОДА КРАСНОЯРСКА</w:t>
      </w:r>
    </w:p>
    <w:p w:rsidR="00AF4E35" w:rsidRDefault="00AF4E35">
      <w:pPr>
        <w:pStyle w:val="ConsPlusTitle"/>
        <w:jc w:val="center"/>
      </w:pPr>
    </w:p>
    <w:p w:rsidR="00AF4E35" w:rsidRDefault="00AF4E35">
      <w:pPr>
        <w:pStyle w:val="ConsPlusTitle"/>
        <w:jc w:val="center"/>
      </w:pPr>
      <w:r>
        <w:t>ПОСТАНОВЛЕНИЕ</w:t>
      </w:r>
    </w:p>
    <w:p w:rsidR="00AF4E35" w:rsidRDefault="00AF4E35">
      <w:pPr>
        <w:pStyle w:val="ConsPlusTitle"/>
        <w:jc w:val="center"/>
      </w:pPr>
      <w:r>
        <w:t>от 28 июня 2012 г. N 281</w:t>
      </w:r>
    </w:p>
    <w:p w:rsidR="00AF4E35" w:rsidRDefault="00AF4E35">
      <w:pPr>
        <w:pStyle w:val="ConsPlusTitle"/>
        <w:jc w:val="center"/>
      </w:pPr>
    </w:p>
    <w:p w:rsidR="00AF4E35" w:rsidRDefault="00AF4E35">
      <w:pPr>
        <w:pStyle w:val="ConsPlusTitle"/>
        <w:jc w:val="center"/>
      </w:pPr>
      <w:r>
        <w:t>ОБ УТВЕРЖДЕНИИ ПОЛОЖЕНИЯ О ПОРЯДКЕ ЛЬГОТНОЙ ПРОДАЖИ</w:t>
      </w:r>
    </w:p>
    <w:p w:rsidR="00AF4E35" w:rsidRDefault="00AF4E35">
      <w:pPr>
        <w:pStyle w:val="ConsPlusTitle"/>
        <w:jc w:val="center"/>
      </w:pPr>
      <w:r>
        <w:t>ЖИЛЫХ ПОМЕЩЕНИЙ, НАХОДЯЩИХСЯ В МУНИЦИПАЛЬНОЙ СОБСТВЕННОСТИ</w:t>
      </w:r>
    </w:p>
    <w:p w:rsidR="00AF4E35" w:rsidRDefault="00AF4E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12"/>
        <w:gridCol w:w="113"/>
      </w:tblGrid>
      <w:tr w:rsidR="00AF4E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35" w:rsidRDefault="00AF4E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35" w:rsidRDefault="00AF4E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4E35" w:rsidRDefault="00AF4E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4E35" w:rsidRDefault="00AF4E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Красноярска от 21.12.2012 </w:t>
            </w:r>
            <w:hyperlink r:id="rId6">
              <w:r>
                <w:rPr>
                  <w:color w:val="0000FF"/>
                </w:rPr>
                <w:t>N 641</w:t>
              </w:r>
            </w:hyperlink>
            <w:r>
              <w:rPr>
                <w:color w:val="392C69"/>
              </w:rPr>
              <w:t>,</w:t>
            </w:r>
          </w:p>
          <w:p w:rsidR="00AF4E35" w:rsidRDefault="00AF4E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06.12.2013 </w:t>
            </w:r>
            <w:hyperlink r:id="rId7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 xml:space="preserve">, от 05.03.2014 </w:t>
            </w:r>
            <w:hyperlink r:id="rId8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 xml:space="preserve">, от 17.03.2014 </w:t>
            </w:r>
            <w:hyperlink r:id="rId9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>,</w:t>
            </w:r>
          </w:p>
          <w:p w:rsidR="00AF4E35" w:rsidRDefault="00AF4E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23.04.2014 </w:t>
            </w:r>
            <w:hyperlink r:id="rId10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 xml:space="preserve">, от 06.11.2014 </w:t>
            </w:r>
            <w:hyperlink r:id="rId11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 xml:space="preserve">, от 28.09.2015 </w:t>
            </w:r>
            <w:hyperlink r:id="rId12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AF4E35" w:rsidRDefault="00AF4E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06.03.2017 </w:t>
            </w:r>
            <w:hyperlink r:id="rId13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 xml:space="preserve">, от 08.12.2017 </w:t>
            </w:r>
            <w:hyperlink r:id="rId14">
              <w:r>
                <w:rPr>
                  <w:color w:val="0000FF"/>
                </w:rPr>
                <w:t>N 797</w:t>
              </w:r>
            </w:hyperlink>
            <w:r>
              <w:rPr>
                <w:color w:val="392C69"/>
              </w:rPr>
              <w:t xml:space="preserve">, от 17.04.2018 </w:t>
            </w:r>
            <w:hyperlink r:id="rId15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>,</w:t>
            </w:r>
          </w:p>
          <w:p w:rsidR="00AF4E35" w:rsidRDefault="00AF4E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16.04.2019 </w:t>
            </w:r>
            <w:hyperlink r:id="rId16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14.08.2019 </w:t>
            </w:r>
            <w:hyperlink r:id="rId17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 xml:space="preserve">, от 31.10.2019 </w:t>
            </w:r>
            <w:hyperlink r:id="rId18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,</w:t>
            </w:r>
          </w:p>
          <w:p w:rsidR="00AF4E35" w:rsidRDefault="00AF4E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25.12.2020 </w:t>
            </w:r>
            <w:hyperlink r:id="rId19">
              <w:r>
                <w:rPr>
                  <w:color w:val="0000FF"/>
                </w:rPr>
                <w:t>N 1036</w:t>
              </w:r>
            </w:hyperlink>
            <w:r>
              <w:rPr>
                <w:color w:val="392C69"/>
              </w:rPr>
              <w:t xml:space="preserve">, от 31.01.2022 </w:t>
            </w:r>
            <w:hyperlink r:id="rId20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26.12.2022 </w:t>
            </w:r>
            <w:hyperlink r:id="rId21">
              <w:r>
                <w:rPr>
                  <w:color w:val="0000FF"/>
                </w:rPr>
                <w:t>N 1150</w:t>
              </w:r>
            </w:hyperlink>
            <w:r>
              <w:rPr>
                <w:color w:val="392C69"/>
              </w:rPr>
              <w:t>,</w:t>
            </w:r>
          </w:p>
          <w:p w:rsidR="00AF4E35" w:rsidRDefault="00AF4E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31.01.2024 </w:t>
            </w:r>
            <w:hyperlink r:id="rId22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35" w:rsidRDefault="00AF4E35">
            <w:pPr>
              <w:pStyle w:val="ConsPlusNormal"/>
            </w:pPr>
          </w:p>
        </w:tc>
      </w:tr>
    </w:tbl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ind w:firstLine="540"/>
        <w:jc w:val="both"/>
      </w:pPr>
      <w:r>
        <w:t xml:space="preserve">В целях стабилизации кадровой ситуации в муниципальных предприятиях и учреждениях системы образования, культуры, спорта, социальной защиты граждан, транспорта, городского хозяйства, молодежной политики, градостроительства, архивного хранения документов, административно-хозяйственного обеспечения деятельности Главы города и администрации города, краевых учреждений системы здравоохранения, создания условий для реализации гражданами, являющимися работниками указанных организаций, а также муниципальными служащими, нуждающимися в улучшении жилищных условий, права на жилище путем его приобретения за доступную плату, руководствуясь Гражданским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4">
        <w:r>
          <w:rPr>
            <w:color w:val="0000FF"/>
          </w:rPr>
          <w:t>статьями 41</w:t>
        </w:r>
      </w:hyperlink>
      <w:r>
        <w:t xml:space="preserve">, </w:t>
      </w:r>
      <w:hyperlink r:id="rId25">
        <w:r>
          <w:rPr>
            <w:color w:val="0000FF"/>
          </w:rPr>
          <w:t>58</w:t>
        </w:r>
      </w:hyperlink>
      <w:r>
        <w:t xml:space="preserve">, </w:t>
      </w:r>
      <w:hyperlink r:id="rId26">
        <w:r>
          <w:rPr>
            <w:color w:val="0000FF"/>
          </w:rPr>
          <w:t>59</w:t>
        </w:r>
      </w:hyperlink>
      <w:r>
        <w:t xml:space="preserve">, </w:t>
      </w:r>
      <w:hyperlink r:id="rId27">
        <w:r>
          <w:rPr>
            <w:color w:val="0000FF"/>
          </w:rPr>
          <w:t>65</w:t>
        </w:r>
      </w:hyperlink>
      <w:r>
        <w:t xml:space="preserve"> Устава города Красноярска, постановляю:</w:t>
      </w:r>
    </w:p>
    <w:p w:rsidR="00AF4E35" w:rsidRDefault="00AF4E35">
      <w:pPr>
        <w:pStyle w:val="ConsPlusNormal"/>
        <w:jc w:val="both"/>
      </w:pPr>
      <w:r>
        <w:t xml:space="preserve">(в ред. Постановлений администрации г. Красноярска от 06.12.2013 </w:t>
      </w:r>
      <w:hyperlink r:id="rId28">
        <w:r>
          <w:rPr>
            <w:color w:val="0000FF"/>
          </w:rPr>
          <w:t>N 701</w:t>
        </w:r>
      </w:hyperlink>
      <w:r>
        <w:t xml:space="preserve">, от 05.03.2014 </w:t>
      </w:r>
      <w:hyperlink r:id="rId29">
        <w:r>
          <w:rPr>
            <w:color w:val="0000FF"/>
          </w:rPr>
          <w:t>N 119</w:t>
        </w:r>
      </w:hyperlink>
      <w:r>
        <w:t xml:space="preserve">, от 06.11.2014 </w:t>
      </w:r>
      <w:hyperlink r:id="rId30">
        <w:r>
          <w:rPr>
            <w:color w:val="0000FF"/>
          </w:rPr>
          <w:t>N 712</w:t>
        </w:r>
      </w:hyperlink>
      <w:r>
        <w:t xml:space="preserve">, от 28.09.2015 </w:t>
      </w:r>
      <w:hyperlink r:id="rId31">
        <w:r>
          <w:rPr>
            <w:color w:val="0000FF"/>
          </w:rPr>
          <w:t>N 604</w:t>
        </w:r>
      </w:hyperlink>
      <w:r>
        <w:t xml:space="preserve">, от 31.01.2022 </w:t>
      </w:r>
      <w:hyperlink r:id="rId32">
        <w:r>
          <w:rPr>
            <w:color w:val="0000FF"/>
          </w:rPr>
          <w:t>N 72</w:t>
        </w:r>
      </w:hyperlink>
      <w:r>
        <w:t>)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8">
        <w:r>
          <w:rPr>
            <w:color w:val="0000FF"/>
          </w:rPr>
          <w:t>Положение</w:t>
        </w:r>
      </w:hyperlink>
      <w:r>
        <w:t xml:space="preserve"> о порядке льготной продажи жилых помещений, находящихся в муниципальной собственности, согласно приложению.</w:t>
      </w:r>
    </w:p>
    <w:p w:rsidR="00AF4E35" w:rsidRDefault="00AF4E35">
      <w:pPr>
        <w:pStyle w:val="ConsPlusNormal"/>
        <w:jc w:val="both"/>
      </w:pPr>
      <w:r>
        <w:t xml:space="preserve">(в ред. Постановлений администрации г. Красноярска от 06.12.2013 </w:t>
      </w:r>
      <w:hyperlink r:id="rId33">
        <w:r>
          <w:rPr>
            <w:color w:val="0000FF"/>
          </w:rPr>
          <w:t>N 701</w:t>
        </w:r>
      </w:hyperlink>
      <w:r>
        <w:t xml:space="preserve">, от 05.03.2014 </w:t>
      </w:r>
      <w:hyperlink r:id="rId34">
        <w:r>
          <w:rPr>
            <w:color w:val="0000FF"/>
          </w:rPr>
          <w:t>N 119</w:t>
        </w:r>
      </w:hyperlink>
      <w:r>
        <w:t>)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F4E35" w:rsidRDefault="00AF4E35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Постановление</w:t>
        </w:r>
      </w:hyperlink>
      <w:r>
        <w:t xml:space="preserve"> Главы города от 12.10.2006 N 839 "Об утверждении Положения о порядке льготной продажи жилых помещений, находящихся в муниципальной собственности, работникам муниципальных предприятий, учреждений, муниципальным служащим, участковым уполномоченным полиции, проходящим службу в уполномоченном органе в сфере внутренних дел по городу Красноярску, нуждающимся в жилых помещениях";</w:t>
      </w:r>
    </w:p>
    <w:p w:rsidR="00AF4E35" w:rsidRDefault="00AF4E35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Постановление</w:t>
        </w:r>
      </w:hyperlink>
      <w:r>
        <w:t xml:space="preserve"> Главы города от 05.02.2007 N 54 "О внесении изменений и дополнений в Постановление Главы города от 12.10.2006 N 839";</w:t>
      </w:r>
    </w:p>
    <w:p w:rsidR="00AF4E35" w:rsidRDefault="00AF4E35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Постановление</w:t>
        </w:r>
      </w:hyperlink>
      <w:r>
        <w:t xml:space="preserve"> Главы города от 17.04.2007 N 232 "О внесении изменений в Постановление Главы города от 12.10.2006 N 839";</w:t>
      </w:r>
    </w:p>
    <w:p w:rsidR="00AF4E35" w:rsidRDefault="00AF4E35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Постановление</w:t>
        </w:r>
      </w:hyperlink>
      <w:r>
        <w:t xml:space="preserve"> Главы города от 26.05.2008 N 287 "О внесении изменений и дополнений в Постановление Главы города от 12.10.2006 N 839";</w:t>
      </w:r>
    </w:p>
    <w:p w:rsidR="00AF4E35" w:rsidRDefault="00AF4E35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Постановление</w:t>
        </w:r>
      </w:hyperlink>
      <w:r>
        <w:t xml:space="preserve"> Главы города от 02.02.2009 N 32 "О внесении изменений и дополнений в </w:t>
      </w:r>
      <w:r>
        <w:lastRenderedPageBreak/>
        <w:t>Постановление Главы города от 12.10.2006 N 839";</w:t>
      </w:r>
    </w:p>
    <w:p w:rsidR="00AF4E35" w:rsidRDefault="00AF4E35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Постановление</w:t>
        </w:r>
      </w:hyperlink>
      <w:r>
        <w:t xml:space="preserve"> Главы города от 23.04.2009 N 133 "О внесении изменений в Постановление Главы города от 12.10.2006 N 839";</w:t>
      </w:r>
    </w:p>
    <w:p w:rsidR="00AF4E35" w:rsidRDefault="00AF4E35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Постановление</w:t>
        </w:r>
      </w:hyperlink>
      <w:r>
        <w:t xml:space="preserve"> Главы города от 29.05.2009 N 184 "О внесении изменений и дополнений в Постановление Главы города от 12.10.2006 N 839";</w:t>
      </w:r>
    </w:p>
    <w:p w:rsidR="00AF4E35" w:rsidRDefault="00AF4E35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Постановление</w:t>
        </w:r>
      </w:hyperlink>
      <w:r>
        <w:t xml:space="preserve"> администрации города от 08.04.2010 N 147 "О внесении изменений в Постановление Главы города от 12.10.2006 N 839";</w:t>
      </w:r>
    </w:p>
    <w:p w:rsidR="00AF4E35" w:rsidRDefault="00AF4E35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Постановление</w:t>
        </w:r>
      </w:hyperlink>
      <w:r>
        <w:t xml:space="preserve"> администрации города от 20.07.2011 N 292 "О внесении изменений в Постановление Главы города от 12.10.2006 N 839".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 xml:space="preserve">3. Установить, что граждане, заключившие договоры купли-продажи (мены) на условиях </w:t>
      </w:r>
      <w:hyperlink r:id="rId44">
        <w:r>
          <w:rPr>
            <w:color w:val="0000FF"/>
          </w:rPr>
          <w:t>Постановления</w:t>
        </w:r>
      </w:hyperlink>
      <w:r>
        <w:t xml:space="preserve"> Главы города от 12.10.2006 N 839, несут все обязанности, в том числе связанные с оплатой приобретаемого муниципального жилого помещения, наличием и подтверждением факта трудовых отношений, освобождением муниципальных жилых помещений, в соответствии с положениями заключенных договоров и нормами </w:t>
      </w:r>
      <w:hyperlink r:id="rId45">
        <w:r>
          <w:rPr>
            <w:color w:val="0000FF"/>
          </w:rPr>
          <w:t>Постановления</w:t>
        </w:r>
      </w:hyperlink>
      <w:r>
        <w:t xml:space="preserve"> Главы города от 12.10.2006 N 839 в редакции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города от 20.07.2011 N 292 "О внесении изменений в Постановление Главы города от 12.10.2006 N 839".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>4. Департаменту информационной политики администрации города (Акентьева И.Г.) опубликовать Постановление в газете "Городские новости" и разместить на официальном сайте администрации города.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>5. Постановление вступает в силу со дня его официального опубликования.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первого заместителя Главы города Часовитина В.А.</w:t>
      </w: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right"/>
      </w:pPr>
      <w:r>
        <w:t>Глава города</w:t>
      </w:r>
    </w:p>
    <w:p w:rsidR="00AF4E35" w:rsidRDefault="00AF4E35">
      <w:pPr>
        <w:pStyle w:val="ConsPlusNormal"/>
        <w:jc w:val="right"/>
      </w:pPr>
      <w:r>
        <w:t>Э.Ш.АКБУЛАТОВ</w:t>
      </w: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right"/>
        <w:outlineLvl w:val="0"/>
      </w:pPr>
      <w:r>
        <w:t>Приложение</w:t>
      </w:r>
    </w:p>
    <w:p w:rsidR="00AF4E35" w:rsidRDefault="00AF4E35">
      <w:pPr>
        <w:pStyle w:val="ConsPlusNormal"/>
        <w:jc w:val="right"/>
      </w:pPr>
      <w:r>
        <w:t>к Постановлению</w:t>
      </w:r>
    </w:p>
    <w:p w:rsidR="00AF4E35" w:rsidRDefault="00AF4E35">
      <w:pPr>
        <w:pStyle w:val="ConsPlusNormal"/>
        <w:jc w:val="right"/>
      </w:pPr>
      <w:r>
        <w:t>администрации города</w:t>
      </w:r>
    </w:p>
    <w:p w:rsidR="00AF4E35" w:rsidRDefault="00AF4E35">
      <w:pPr>
        <w:pStyle w:val="ConsPlusNormal"/>
        <w:jc w:val="right"/>
      </w:pPr>
      <w:r>
        <w:t>от 28 июня 2012 г. N 281</w:t>
      </w: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Title"/>
        <w:jc w:val="center"/>
      </w:pPr>
      <w:bookmarkStart w:id="0" w:name="P48"/>
      <w:bookmarkEnd w:id="0"/>
      <w:r>
        <w:t>ПОЛОЖЕНИЕ</w:t>
      </w:r>
    </w:p>
    <w:p w:rsidR="00AF4E35" w:rsidRDefault="00AF4E35">
      <w:pPr>
        <w:pStyle w:val="ConsPlusTitle"/>
        <w:jc w:val="center"/>
      </w:pPr>
      <w:r>
        <w:t>О ПОРЯДКЕ ЛЬГОТНОЙ ПРОДАЖИ ЖИЛЫХ ПОМЕЩЕНИЙ, НАХОДЯЩИХСЯ</w:t>
      </w:r>
    </w:p>
    <w:p w:rsidR="00AF4E35" w:rsidRDefault="00AF4E35">
      <w:pPr>
        <w:pStyle w:val="ConsPlusTitle"/>
        <w:jc w:val="center"/>
      </w:pPr>
      <w:r>
        <w:t>В МУНИЦИПАЛЬНОЙ СОБСТВЕННОСТИ</w:t>
      </w:r>
    </w:p>
    <w:p w:rsidR="00AF4E35" w:rsidRDefault="00AF4E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12"/>
        <w:gridCol w:w="113"/>
      </w:tblGrid>
      <w:tr w:rsidR="00AF4E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35" w:rsidRDefault="00AF4E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35" w:rsidRDefault="00AF4E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4E35" w:rsidRDefault="00AF4E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4E35" w:rsidRDefault="00AF4E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Красноярска от 06.12.2013 </w:t>
            </w:r>
            <w:hyperlink r:id="rId47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>,</w:t>
            </w:r>
          </w:p>
          <w:p w:rsidR="00AF4E35" w:rsidRDefault="00AF4E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05.03.2014 </w:t>
            </w:r>
            <w:hyperlink r:id="rId48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 xml:space="preserve">, от 17.03.2014 </w:t>
            </w:r>
            <w:hyperlink r:id="rId49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23.04.2014 </w:t>
            </w:r>
            <w:hyperlink r:id="rId50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AF4E35" w:rsidRDefault="00AF4E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51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 xml:space="preserve">, от 28.09.2015 </w:t>
            </w:r>
            <w:hyperlink r:id="rId52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, от 06.03.2017 </w:t>
            </w:r>
            <w:hyperlink r:id="rId53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:rsidR="00AF4E35" w:rsidRDefault="00AF4E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08.12.2017 </w:t>
            </w:r>
            <w:hyperlink r:id="rId54">
              <w:r>
                <w:rPr>
                  <w:color w:val="0000FF"/>
                </w:rPr>
                <w:t>N 797</w:t>
              </w:r>
            </w:hyperlink>
            <w:r>
              <w:rPr>
                <w:color w:val="392C69"/>
              </w:rPr>
              <w:t xml:space="preserve">, от 17.04.2018 </w:t>
            </w:r>
            <w:hyperlink r:id="rId55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 xml:space="preserve">, от 16.04.2019 </w:t>
            </w:r>
            <w:hyperlink r:id="rId56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:rsidR="00AF4E35" w:rsidRDefault="00AF4E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14.08.2019 </w:t>
            </w:r>
            <w:hyperlink r:id="rId57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 xml:space="preserve">, от 31.10.2019 </w:t>
            </w:r>
            <w:hyperlink r:id="rId58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25.12.2020 </w:t>
            </w:r>
            <w:hyperlink r:id="rId59">
              <w:r>
                <w:rPr>
                  <w:color w:val="0000FF"/>
                </w:rPr>
                <w:t>N 1036</w:t>
              </w:r>
            </w:hyperlink>
            <w:r>
              <w:rPr>
                <w:color w:val="392C69"/>
              </w:rPr>
              <w:t>,</w:t>
            </w:r>
          </w:p>
          <w:p w:rsidR="00AF4E35" w:rsidRDefault="00AF4E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31.01.2022 </w:t>
            </w:r>
            <w:hyperlink r:id="rId60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26.12.2022 </w:t>
            </w:r>
            <w:hyperlink r:id="rId61">
              <w:r>
                <w:rPr>
                  <w:color w:val="0000FF"/>
                </w:rPr>
                <w:t>N 1150</w:t>
              </w:r>
            </w:hyperlink>
            <w:r>
              <w:rPr>
                <w:color w:val="392C69"/>
              </w:rPr>
              <w:t xml:space="preserve">, от 31.01.2024 </w:t>
            </w:r>
            <w:hyperlink r:id="rId62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35" w:rsidRDefault="00AF4E35">
            <w:pPr>
              <w:pStyle w:val="ConsPlusNormal"/>
            </w:pPr>
          </w:p>
        </w:tc>
      </w:tr>
    </w:tbl>
    <w:p w:rsidR="00AF4E35" w:rsidRDefault="00AF4E35">
      <w:pPr>
        <w:pStyle w:val="ConsPlusNormal"/>
        <w:jc w:val="both"/>
      </w:pPr>
    </w:p>
    <w:p w:rsidR="00AF4E35" w:rsidRDefault="00AF4E35">
      <w:pPr>
        <w:pStyle w:val="ConsPlusTitle"/>
        <w:jc w:val="center"/>
        <w:outlineLvl w:val="1"/>
      </w:pPr>
      <w:r>
        <w:t>I. ОБЩИЕ ПОЛОЖЕНИЯ</w:t>
      </w: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ind w:firstLine="540"/>
        <w:jc w:val="both"/>
      </w:pPr>
      <w:r>
        <w:t xml:space="preserve">1. Утратил силу. - </w:t>
      </w:r>
      <w:hyperlink r:id="rId63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26.12.2022 N 1150.</w:t>
      </w:r>
    </w:p>
    <w:p w:rsidR="00AF4E35" w:rsidRDefault="00AF4E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12"/>
        <w:gridCol w:w="113"/>
      </w:tblGrid>
      <w:tr w:rsidR="00AF4E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35" w:rsidRDefault="00AF4E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35" w:rsidRDefault="00AF4E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4E35" w:rsidRDefault="00AF4E35">
            <w:pPr>
              <w:pStyle w:val="ConsPlusNormal"/>
              <w:jc w:val="both"/>
            </w:pPr>
            <w:r>
              <w:rPr>
                <w:color w:val="392C69"/>
              </w:rPr>
              <w:t>Уполномоченные органы администрации города осуществляют отдельные функции в соответствии с положениями абз. 1, 7, 8 пп. "б", абз. 1, 2 пп. "в" п. 2 в отношении граждан, заключивших договоры купли-продажи (мены) (</w:t>
            </w:r>
            <w:hyperlink r:id="rId64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Постановления администрации г. Красноярска от 26.12.2022 N 1150).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35" w:rsidRDefault="00AF4E35">
            <w:pPr>
              <w:pStyle w:val="ConsPlusNormal"/>
            </w:pPr>
          </w:p>
        </w:tc>
      </w:tr>
    </w:tbl>
    <w:p w:rsidR="00AF4E35" w:rsidRDefault="00AF4E35">
      <w:pPr>
        <w:pStyle w:val="ConsPlusNormal"/>
        <w:spacing w:before="280"/>
        <w:ind w:firstLine="540"/>
        <w:jc w:val="both"/>
      </w:pPr>
      <w:r>
        <w:t>2. В рамках реализации настоящего Положения: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65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26.12.2022 N 1150;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>б) управление учета и реализации жилищной политики администрации города (далее - управление):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 xml:space="preserve">абзацы второй - шестой утратили силу. - </w:t>
      </w:r>
      <w:hyperlink r:id="rId66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26.12.2022 N 1150;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>осуществляет контроль за исполнением условий договоров купли-продажи (мены);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>оформляет необходимые документы для снятия залога после полной оплаты гражданами стоимости приобретенного жилого помещения;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7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26.12.2022 N 1150;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>в) управление делами администрации города: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>после полной оплаты гражданином рассрочки платежа по заключенному на условиях настоящего Положения договору купли-продажи (мены) готовит соответствующую справку для снятия залога в уполномоченный федеральный орган исполнительной власти, осуществляющий государственный кадастровый учет и государственную регистрацию прав;</w:t>
      </w:r>
    </w:p>
    <w:p w:rsidR="00AF4E35" w:rsidRDefault="00AF4E35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06.03.2017 N 127)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69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26.12.2022 N 1150;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 xml:space="preserve">г) - д) утратили силу. - </w:t>
      </w:r>
      <w:hyperlink r:id="rId70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26.12.2022 N 1150;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 xml:space="preserve">3 - 13. Утратили силу. - </w:t>
      </w:r>
      <w:hyperlink r:id="rId7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26.12.2022 N 1150.</w:t>
      </w:r>
    </w:p>
    <w:p w:rsidR="00AF4E35" w:rsidRDefault="00AF4E3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12"/>
        <w:gridCol w:w="113"/>
      </w:tblGrid>
      <w:tr w:rsidR="00AF4E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35" w:rsidRDefault="00AF4E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35" w:rsidRDefault="00AF4E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4E35" w:rsidRDefault="00AF4E35">
            <w:pPr>
              <w:pStyle w:val="ConsPlusNormal"/>
              <w:jc w:val="both"/>
            </w:pPr>
            <w:r>
              <w:rPr>
                <w:color w:val="392C69"/>
              </w:rPr>
              <w:t xml:space="preserve">Граждане, заключившие договоры купли-продажи (мены) до дня вступления в силу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26.12.2022 N 1150, несут все обязанности, в том числе связанные с оплатой приобретаемого муниципального жилого помещения, наличием и подтверждением факта трудовых отношений, освобождением муниципальных жилых помещений, в соответствии с положениями заключенных договоров и </w:t>
            </w:r>
            <w:hyperlink w:anchor="P81">
              <w:r>
                <w:rPr>
                  <w:color w:val="0000FF"/>
                </w:rPr>
                <w:t>п. 21</w:t>
              </w:r>
            </w:hyperlink>
            <w:r>
              <w:rPr>
                <w:color w:val="392C69"/>
              </w:rPr>
              <w:t xml:space="preserve"> - </w:t>
            </w:r>
            <w:hyperlink w:anchor="P88">
              <w:r>
                <w:rPr>
                  <w:color w:val="0000FF"/>
                </w:rPr>
                <w:t>23</w:t>
              </w:r>
            </w:hyperlink>
            <w:r>
              <w:rPr>
                <w:color w:val="392C69"/>
              </w:rPr>
              <w:t xml:space="preserve">, </w:t>
            </w:r>
            <w:hyperlink w:anchor="P91">
              <w:r>
                <w:rPr>
                  <w:color w:val="0000FF"/>
                </w:rPr>
                <w:t>26</w:t>
              </w:r>
            </w:hyperlink>
            <w:r>
              <w:rPr>
                <w:color w:val="392C69"/>
              </w:rPr>
              <w:t xml:space="preserve">, </w:t>
            </w:r>
            <w:hyperlink w:anchor="P104">
              <w:r>
                <w:rPr>
                  <w:color w:val="0000FF"/>
                </w:rPr>
                <w:t>28</w:t>
              </w:r>
            </w:hyperlink>
            <w:r>
              <w:rPr>
                <w:color w:val="392C69"/>
              </w:rPr>
              <w:t xml:space="preserve">, </w:t>
            </w:r>
            <w:hyperlink w:anchor="P106">
              <w:r>
                <w:rPr>
                  <w:color w:val="0000FF"/>
                </w:rPr>
                <w:t>29</w:t>
              </w:r>
            </w:hyperlink>
            <w:r>
              <w:rPr>
                <w:color w:val="392C69"/>
              </w:rPr>
              <w:t xml:space="preserve">, </w:t>
            </w:r>
            <w:hyperlink w:anchor="P110">
              <w:r>
                <w:rPr>
                  <w:color w:val="0000FF"/>
                </w:rPr>
                <w:t>31</w:t>
              </w:r>
            </w:hyperlink>
            <w:r>
              <w:rPr>
                <w:color w:val="392C69"/>
              </w:rPr>
              <w:t xml:space="preserve"> данного Положения (</w:t>
            </w:r>
            <w:hyperlink r:id="rId73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Постановления администрации г. Красноярска от 26.12.2022 N 1150).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35" w:rsidRDefault="00AF4E35">
            <w:pPr>
              <w:pStyle w:val="ConsPlusNormal"/>
            </w:pPr>
          </w:p>
        </w:tc>
      </w:tr>
    </w:tbl>
    <w:p w:rsidR="00AF4E35" w:rsidRDefault="00AF4E35">
      <w:pPr>
        <w:pStyle w:val="ConsPlusTitle"/>
        <w:spacing w:before="280"/>
        <w:jc w:val="center"/>
        <w:outlineLvl w:val="1"/>
      </w:pPr>
      <w:r>
        <w:t>II. УСЛОВИЯ РЕАЛИЗАЦИИ МУНИЦИПАЛЬНЫХ ЖИЛЫХ ПОМЕЩЕНИЙ</w:t>
      </w: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ind w:firstLine="540"/>
        <w:jc w:val="both"/>
      </w:pPr>
      <w:bookmarkStart w:id="1" w:name="P80"/>
      <w:bookmarkEnd w:id="1"/>
      <w:r>
        <w:t xml:space="preserve">14 - 20. Утратили силу. - </w:t>
      </w:r>
      <w:hyperlink r:id="rId74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26.12.2022 N 1150.</w:t>
      </w:r>
    </w:p>
    <w:p w:rsidR="00AF4E35" w:rsidRDefault="00AF4E35">
      <w:pPr>
        <w:pStyle w:val="ConsPlusNormal"/>
        <w:spacing w:before="220"/>
        <w:ind w:firstLine="540"/>
        <w:jc w:val="both"/>
      </w:pPr>
      <w:bookmarkStart w:id="2" w:name="P81"/>
      <w:bookmarkEnd w:id="2"/>
      <w:r>
        <w:t>21. Гражданам, состоящим на учете, и членам их семей, не имеющим на праве собственности жилых помещений, муниципальные жилые помещения передаются в общую долевую собственность путем заключения договоров купли-продажи с рассрочкой платежа сроком на 10 лет.</w:t>
      </w:r>
    </w:p>
    <w:p w:rsidR="00AF4E35" w:rsidRDefault="00AF4E35">
      <w:pPr>
        <w:pStyle w:val="ConsPlusNormal"/>
        <w:jc w:val="both"/>
      </w:pPr>
      <w:r>
        <w:t xml:space="preserve">(п. 21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08.12.2017 N 797)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>22. Гражданам, состоящим на учете, и членам их семей, имеющим в собственности жилые помещения, муниципальные жилые помещения передаются в общую долевую собственность по договорам мены.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>Если продажная стоимость муниципального жилого помещения, приобретаемого гражданами, состоящими на учете, и членами их семей, превышает рыночную стоимость жилого помещения, передаваемого ими в муниципальную собственность, мена производится с доплатой гражданами и членами их семей разницы стоимости обмениваемых жилых помещений с рассрочкой платежа сроком на 5 лет.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>Если рыночная стоимость жилого помещения, передаваемого в муниципальную собственность, гражданами, состоящими на учете, и членами их семей, превышает продажную стоимость приобретаемого ими муниципального жилого помещения, мена производится без доплаты разницы стоимости обмениваемых жилых помещений.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>Жилое помещение, передаваемое в муниципальную собственность по договору мены, должно быть оформлено в общую долевую собственность гражданина, состоящего на учете, и членов его семьи и не иметь обременений, а также не должно быть признано в установленном законом порядке непригодным для проживания, не должно располагаться в многоквартирном доме, признанном в установленном законом порядке аварийным и подлежащим сносу или реконструкции. В случае если участниками долевой собственности на указанное жилое помещение являются третьи лица (не являющиеся членами семьи гражданина), а также если жилое помещение признано в установленном законом порядке непригодным для проживания либо расположено в многоквартирном доме, признанном в установленном законом порядке аварийным и подлежащим сносу или реконструкции, а также если жилое помещение является предметом ипотечного обязательства, то с гражданином и членами его семьи заключается договор купли-продажи муниципального жилого помещения.</w:t>
      </w:r>
    </w:p>
    <w:p w:rsidR="00AF4E35" w:rsidRDefault="00AF4E35">
      <w:pPr>
        <w:pStyle w:val="ConsPlusNormal"/>
        <w:jc w:val="both"/>
      </w:pPr>
      <w:r>
        <w:t xml:space="preserve">(п. 22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08.12.2017 N 797)</w:t>
      </w:r>
    </w:p>
    <w:p w:rsidR="00AF4E35" w:rsidRDefault="00AF4E35">
      <w:pPr>
        <w:pStyle w:val="ConsPlusNormal"/>
        <w:spacing w:before="220"/>
        <w:ind w:firstLine="540"/>
        <w:jc w:val="both"/>
      </w:pPr>
      <w:bookmarkStart w:id="3" w:name="P88"/>
      <w:bookmarkEnd w:id="3"/>
      <w:r>
        <w:t>23. Граждане, состоящие на учете, и члены их семьи, являющиеся нанимателями (членами семьи нанимателя) жилых помещений по договорам социального найма, освобождают данное жилое помещение при приобретении муниципальных жилых помещений на условиях настоящего Положения.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>При этом нанимателем, а также членом семьи нанимателя жилого помещения по договору социального найма, подлежащего освобождению, должен являться только гражданин, состоящий на учете, и (или) члены его семьи, приобретающие муниципальное жилое помещение на условиях настоящего Положения в общую долевую собственность. В случае если нанимателями (членами семьи нанимателя) жилого помещения по договору социального найма либо иными лицами, зарегистрированными в данном жилом помещении по месту жительства, помимо гражданина, состоящего на учете, и членов его семьи, являются третьи лица, то жилое помещение освобождению не подлежит.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 xml:space="preserve">24 - 25. Утратили силу. - </w:t>
      </w:r>
      <w:hyperlink r:id="rId77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26.12.2022 N 1150.</w:t>
      </w:r>
    </w:p>
    <w:p w:rsidR="00AF4E35" w:rsidRDefault="00AF4E35">
      <w:pPr>
        <w:pStyle w:val="ConsPlusNormal"/>
        <w:spacing w:before="220"/>
        <w:ind w:firstLine="540"/>
        <w:jc w:val="both"/>
      </w:pPr>
      <w:bookmarkStart w:id="4" w:name="P91"/>
      <w:bookmarkEnd w:id="4"/>
      <w:r>
        <w:t>26. Оставшаяся сумма в размере 80% от продажной стоимости муниципального жилого помещения (либо от разницы между продажной стоимостью муниципального жилого помещения и рыночной стоимостью жилого помещения, передаваемого в муниципальную собственность) вносится гражданами в форме ежемесячных платежей равными долями не позднее 20-го числа каждого месяца.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>Обязанность по оплате ежемесячных платежей несовершеннолетними (недееспособными) членами семьи, заключившими договор купли-продажи (мены) на условиях настоящего Положения, осуществляют их законные представители.</w:t>
      </w:r>
    </w:p>
    <w:p w:rsidR="00AF4E35" w:rsidRDefault="00AF4E35">
      <w:pPr>
        <w:pStyle w:val="ConsPlusNormal"/>
        <w:jc w:val="both"/>
      </w:pPr>
      <w:r>
        <w:t xml:space="preserve">(абзац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16.04.2019 N 230)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>Граждане, заключившие договоры купли-продажи (мены) на условиях настоящего Положения, обязаны представлять ежемесячно в управление сведения о выполнении условий договора купли-продажи (мены) по оплате приобретенного жилого помещения (копии платежных документов).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>В случае расторжения трудового договора (контракта) гражданина - участника договора купли-продажи (мены), осуществляющего трудовую деятельность в муниципальном предприятии или учреждении системы образования, культуры, спорта, социальной защиты населения, молодежной политики, градостроительства, архивного хранения документов, административно-хозяйственного обеспечения деятельности Главы города и администрации города, краевом учреждении системы здравоохранения либо муниципальной службы в органах администрации города гражданин, заключивший данный договор, утрачивает право на рассрочку, за исключением случаев: смерти; трудоустройства в муниципальные предприятия или учреждения системы образования, культуры, спорта, социальной защиты населения, молодежной политики, градостроительства, архивного хранения документов, административно-хозяйственного обеспечения деятельности Главы города и администрации города, краевом учреждении системы здравоохранения либо перехода на муниципальную службу в органы администрации города; увольнения в связи с выходом на трудовую пенсию, по состоянию здоровья в соответствии с медицинским заключением, а также вследствие ликвидации организации, сокращения численности или штата работников организации.</w:t>
      </w:r>
    </w:p>
    <w:p w:rsidR="00AF4E35" w:rsidRDefault="00AF4E35">
      <w:pPr>
        <w:pStyle w:val="ConsPlusNormal"/>
        <w:jc w:val="both"/>
      </w:pPr>
      <w:r>
        <w:t xml:space="preserve">(в ред. Постановлений администрации г. Красноярска от 05.03.2014 </w:t>
      </w:r>
      <w:hyperlink r:id="rId79">
        <w:r>
          <w:rPr>
            <w:color w:val="0000FF"/>
          </w:rPr>
          <w:t>N 119</w:t>
        </w:r>
      </w:hyperlink>
      <w:r>
        <w:t xml:space="preserve">, от 06.11.2014 </w:t>
      </w:r>
      <w:hyperlink r:id="rId80">
        <w:r>
          <w:rPr>
            <w:color w:val="0000FF"/>
          </w:rPr>
          <w:t>N 712</w:t>
        </w:r>
      </w:hyperlink>
      <w:r>
        <w:t xml:space="preserve">, от 28.09.2015 </w:t>
      </w:r>
      <w:hyperlink r:id="rId81">
        <w:r>
          <w:rPr>
            <w:color w:val="0000FF"/>
          </w:rPr>
          <w:t>N 604</w:t>
        </w:r>
      </w:hyperlink>
      <w:r>
        <w:t xml:space="preserve">, от 31.01.2022 </w:t>
      </w:r>
      <w:hyperlink r:id="rId82">
        <w:r>
          <w:rPr>
            <w:color w:val="0000FF"/>
          </w:rPr>
          <w:t>N 72</w:t>
        </w:r>
      </w:hyperlink>
      <w:r>
        <w:t>)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>В случае расторжения трудовых договоров (контрактов) граждане, осуществляющие трудовую деятельность в муниципальном предприятии или учреждении системы образования, культуры, спорта, социальной защиты населения, молодежной политики, градостроительства, архивного хранения документов, административно-хозяйственного обеспечения деятельности Главы города и администрации города, краевом учреждении системы здравоохранения либо замещающие должности муниципальной службы в органах администрации города, обязаны уведомить об этом управление в течение 10 рабочих дней с момента расторжения.</w:t>
      </w:r>
    </w:p>
    <w:p w:rsidR="00AF4E35" w:rsidRDefault="00AF4E35">
      <w:pPr>
        <w:pStyle w:val="ConsPlusNormal"/>
        <w:jc w:val="both"/>
      </w:pPr>
      <w:r>
        <w:t xml:space="preserve">(в ред. Постановлений администрации г. Красноярска от 05.03.2014 </w:t>
      </w:r>
      <w:hyperlink r:id="rId83">
        <w:r>
          <w:rPr>
            <w:color w:val="0000FF"/>
          </w:rPr>
          <w:t>N 119</w:t>
        </w:r>
      </w:hyperlink>
      <w:r>
        <w:t xml:space="preserve">, от 06.11.2014 </w:t>
      </w:r>
      <w:hyperlink r:id="rId84">
        <w:r>
          <w:rPr>
            <w:color w:val="0000FF"/>
          </w:rPr>
          <w:t>N 712</w:t>
        </w:r>
      </w:hyperlink>
      <w:r>
        <w:t xml:space="preserve">, от 28.09.2015 </w:t>
      </w:r>
      <w:hyperlink r:id="rId85">
        <w:r>
          <w:rPr>
            <w:color w:val="0000FF"/>
          </w:rPr>
          <w:t>N 604</w:t>
        </w:r>
      </w:hyperlink>
      <w:r>
        <w:t xml:space="preserve">, от 31.01.2022 </w:t>
      </w:r>
      <w:hyperlink r:id="rId86">
        <w:r>
          <w:rPr>
            <w:color w:val="0000FF"/>
          </w:rPr>
          <w:t>N 72</w:t>
        </w:r>
      </w:hyperlink>
      <w:r>
        <w:t>)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>В случае утраты права на рассрочку остаток стоимости жилого помещения подлежит погашению единовременно в течение трех месяцев с момента расторжения трудового договора (контракта).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>Условия предоставления рассрочки включаются в договор купли-продажи (мены).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>До исполнения своих обязательств по договору купли-продажи (мены) граждане один раз в шесть месяцев представляют в управление справку, подтверждающую факт работы в муниципальном предприятии или учреждении системы образования, культуры, спорта, социальной защиты населения, молодежной политики, градостроительства, архивного хранения документов, административно-хозяйственного обеспечения деятельности Главы города и администрации города, краевом учреждении системы здравоохранения либо замещения должности муниципальной службы в органах администрации города.</w:t>
      </w:r>
    </w:p>
    <w:p w:rsidR="00AF4E35" w:rsidRDefault="00AF4E35">
      <w:pPr>
        <w:pStyle w:val="ConsPlusNormal"/>
        <w:jc w:val="both"/>
      </w:pPr>
      <w:r>
        <w:t xml:space="preserve">(в ред. Постановлений администрации г. Красноярска от 05.03.2014 </w:t>
      </w:r>
      <w:hyperlink r:id="rId87">
        <w:r>
          <w:rPr>
            <w:color w:val="0000FF"/>
          </w:rPr>
          <w:t>N 119</w:t>
        </w:r>
      </w:hyperlink>
      <w:r>
        <w:t xml:space="preserve">, от 06.11.2014 </w:t>
      </w:r>
      <w:hyperlink r:id="rId88">
        <w:r>
          <w:rPr>
            <w:color w:val="0000FF"/>
          </w:rPr>
          <w:t>N 712</w:t>
        </w:r>
      </w:hyperlink>
      <w:r>
        <w:t xml:space="preserve">, от 28.09.2015 </w:t>
      </w:r>
      <w:hyperlink r:id="rId89">
        <w:r>
          <w:rPr>
            <w:color w:val="0000FF"/>
          </w:rPr>
          <w:t>N 604</w:t>
        </w:r>
      </w:hyperlink>
      <w:r>
        <w:t xml:space="preserve">, от 31.01.2022 </w:t>
      </w:r>
      <w:hyperlink r:id="rId90">
        <w:r>
          <w:rPr>
            <w:color w:val="0000FF"/>
          </w:rPr>
          <w:t>N 72</w:t>
        </w:r>
      </w:hyperlink>
      <w:r>
        <w:t>)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 xml:space="preserve">27. Утратил силу. - </w:t>
      </w:r>
      <w:hyperlink r:id="rId9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26.12.2022 N 1150.</w:t>
      </w:r>
    </w:p>
    <w:p w:rsidR="00AF4E35" w:rsidRDefault="00AF4E35">
      <w:pPr>
        <w:pStyle w:val="ConsPlusNormal"/>
        <w:spacing w:before="220"/>
        <w:ind w:firstLine="540"/>
        <w:jc w:val="both"/>
      </w:pPr>
      <w:bookmarkStart w:id="5" w:name="P104"/>
      <w:bookmarkEnd w:id="5"/>
      <w:r>
        <w:t>28. Передача документов в орган регистрации прав для проведения государственной регистрации перехода права собственности на муниципальные жилые помещения, приобретаемые гражданами, состоящими на учете, и членами их семьи, осуществляется не позднее 5 рабочих дней с даты заключения договора купли-продажи (мены). При наличии рассрочки платежа государственная регистрация права собственности граждан, состоящих на учете, и членов их семей осуществляется с ограничением (обременением) - залогом. Залог снимается после полного выполнения сторонами своих обязательств по договору купли-продажи (мены).</w:t>
      </w:r>
    </w:p>
    <w:p w:rsidR="00AF4E35" w:rsidRDefault="00AF4E35">
      <w:pPr>
        <w:pStyle w:val="ConsPlusNormal"/>
        <w:jc w:val="both"/>
      </w:pPr>
      <w:r>
        <w:t xml:space="preserve">(п. 28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06.03.2017 N 127)</w:t>
      </w:r>
    </w:p>
    <w:p w:rsidR="00AF4E35" w:rsidRDefault="00AF4E35">
      <w:pPr>
        <w:pStyle w:val="ConsPlusNormal"/>
        <w:spacing w:before="220"/>
        <w:ind w:firstLine="540"/>
        <w:jc w:val="both"/>
      </w:pPr>
      <w:bookmarkStart w:id="6" w:name="P106"/>
      <w:bookmarkEnd w:id="6"/>
      <w:r>
        <w:t xml:space="preserve">29. В случае если сумма задолженности гражданина и (или) членов его семьи по договору купли-продажи (мены), заключенному на условиях настоящего Положения, составляет более 40% от продажной стоимости жилого помещения, установленной в соответствии с </w:t>
      </w:r>
      <w:hyperlink w:anchor="P80">
        <w:r>
          <w:rPr>
            <w:color w:val="0000FF"/>
          </w:rPr>
          <w:t>пунктом 16</w:t>
        </w:r>
      </w:hyperlink>
      <w:r>
        <w:t xml:space="preserve"> настоящего Положения, и период просрочки ежемесячных платежей составляет более 6 месяцев, гражданин и члены его семьи теряют право на рассрочку платежа, а образовавшаяся задолженность подлежит взысканию в судебном порядке с обращением взыскания на приобретенное (заложенное) жилое помещение путем его реализации на публичных торгах.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 xml:space="preserve">При этом продажная цена жилого помещения, установленная </w:t>
      </w:r>
      <w:hyperlink w:anchor="P80">
        <w:r>
          <w:rPr>
            <w:color w:val="0000FF"/>
          </w:rPr>
          <w:t>пунктом 16</w:t>
        </w:r>
      </w:hyperlink>
      <w:r>
        <w:t xml:space="preserve"> настоящего Положения, является стоимостью предмета залога и признается сторонами договора купли-продажи (мены) согласованной в досудебном порядке начальной продажной ценой жилого помещения (предмета залога) при его реализации на публичных торгах, о чем указывается в договоре купли-продажи (мены).</w:t>
      </w:r>
    </w:p>
    <w:p w:rsidR="00AF4E35" w:rsidRDefault="00AF4E35">
      <w:pPr>
        <w:pStyle w:val="ConsPlusNormal"/>
        <w:jc w:val="both"/>
      </w:pPr>
      <w:r>
        <w:t xml:space="preserve">(п. 29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16.04.2019 N 230)</w:t>
      </w:r>
    </w:p>
    <w:p w:rsidR="00AF4E35" w:rsidRDefault="00AF4E35">
      <w:pPr>
        <w:pStyle w:val="ConsPlusNormal"/>
        <w:spacing w:before="220"/>
        <w:ind w:firstLine="540"/>
        <w:jc w:val="both"/>
      </w:pPr>
      <w:r>
        <w:t xml:space="preserve">30. Утратил силу. - </w:t>
      </w:r>
      <w:hyperlink r:id="rId94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26.12.2022 N 1150.</w:t>
      </w:r>
    </w:p>
    <w:p w:rsidR="00AF4E35" w:rsidRDefault="00AF4E35">
      <w:pPr>
        <w:pStyle w:val="ConsPlusNormal"/>
        <w:spacing w:before="220"/>
        <w:ind w:firstLine="540"/>
        <w:jc w:val="both"/>
      </w:pPr>
      <w:bookmarkStart w:id="7" w:name="P110"/>
      <w:bookmarkEnd w:id="7"/>
      <w:r>
        <w:t xml:space="preserve">31. Информация о предоставлении гражданину, состоящему на учете, и членам его семьи муниципального жилого помещения в соответствии с настоящим Положением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AF4E35" w:rsidRDefault="00AF4E35">
      <w:pPr>
        <w:pStyle w:val="ConsPlusNormal"/>
        <w:jc w:val="both"/>
      </w:pPr>
      <w:r>
        <w:t xml:space="preserve">(п. 31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17.04.2018 N 261;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31.01.2024 N 56)</w:t>
      </w: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right"/>
      </w:pPr>
      <w:r>
        <w:t>Руководитель</w:t>
      </w:r>
    </w:p>
    <w:p w:rsidR="00AF4E35" w:rsidRDefault="00AF4E35">
      <w:pPr>
        <w:pStyle w:val="ConsPlusNormal"/>
        <w:jc w:val="right"/>
      </w:pPr>
      <w:r>
        <w:t>управления учета и реализации</w:t>
      </w:r>
    </w:p>
    <w:p w:rsidR="00AF4E35" w:rsidRDefault="00AF4E35">
      <w:pPr>
        <w:pStyle w:val="ConsPlusNormal"/>
        <w:jc w:val="right"/>
      </w:pPr>
      <w:r>
        <w:t>жилищной политики</w:t>
      </w:r>
    </w:p>
    <w:p w:rsidR="00AF4E35" w:rsidRDefault="00AF4E35">
      <w:pPr>
        <w:pStyle w:val="ConsPlusNormal"/>
        <w:jc w:val="right"/>
      </w:pPr>
      <w:r>
        <w:t>Г.Н.ВЛАСЕНКО</w:t>
      </w: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right"/>
        <w:outlineLvl w:val="1"/>
      </w:pPr>
      <w:r>
        <w:t>Приложение 1</w:t>
      </w:r>
    </w:p>
    <w:p w:rsidR="00AF4E35" w:rsidRDefault="00AF4E35">
      <w:pPr>
        <w:pStyle w:val="ConsPlusNormal"/>
        <w:jc w:val="right"/>
      </w:pPr>
      <w:r>
        <w:t>к Положению</w:t>
      </w:r>
    </w:p>
    <w:p w:rsidR="00AF4E35" w:rsidRDefault="00AF4E35">
      <w:pPr>
        <w:pStyle w:val="ConsPlusNormal"/>
        <w:jc w:val="right"/>
      </w:pPr>
      <w:r>
        <w:t>о порядке льготной продажи</w:t>
      </w:r>
    </w:p>
    <w:p w:rsidR="00AF4E35" w:rsidRDefault="00AF4E35">
      <w:pPr>
        <w:pStyle w:val="ConsPlusNormal"/>
        <w:jc w:val="right"/>
      </w:pPr>
      <w:r>
        <w:t>жилых помещений, находящихся</w:t>
      </w:r>
    </w:p>
    <w:p w:rsidR="00AF4E35" w:rsidRDefault="00AF4E35">
      <w:pPr>
        <w:pStyle w:val="ConsPlusNormal"/>
        <w:jc w:val="right"/>
      </w:pPr>
      <w:r>
        <w:t>в муниципальной собственности</w:t>
      </w: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nformat"/>
        <w:jc w:val="both"/>
      </w:pPr>
      <w:r>
        <w:t xml:space="preserve">                                  СПИСОК</w:t>
      </w:r>
    </w:p>
    <w:p w:rsidR="00AF4E35" w:rsidRDefault="00AF4E35">
      <w:pPr>
        <w:pStyle w:val="ConsPlusNonformat"/>
        <w:jc w:val="both"/>
      </w:pPr>
      <w:r>
        <w:t xml:space="preserve">        граждан, нуждающихся в жилых помещениях (улучшении жилищных</w:t>
      </w:r>
    </w:p>
    <w:p w:rsidR="00AF4E35" w:rsidRDefault="00AF4E35">
      <w:pPr>
        <w:pStyle w:val="ConsPlusNonformat"/>
        <w:jc w:val="both"/>
      </w:pPr>
      <w:r>
        <w:t xml:space="preserve">          условий) и желающих их приобрести на условиях Положения</w:t>
      </w:r>
    </w:p>
    <w:p w:rsidR="00AF4E35" w:rsidRDefault="00AF4E35">
      <w:pPr>
        <w:pStyle w:val="ConsPlusNonformat"/>
        <w:jc w:val="both"/>
      </w:pPr>
      <w:r>
        <w:t xml:space="preserve">              о льготной продаже жилых помещений, находящихся</w:t>
      </w:r>
    </w:p>
    <w:p w:rsidR="00AF4E35" w:rsidRDefault="00AF4E35">
      <w:pPr>
        <w:pStyle w:val="ConsPlusNonformat"/>
        <w:jc w:val="both"/>
      </w:pPr>
      <w:r>
        <w:t xml:space="preserve">             в муниципальной собственности, состоящих на учете</w:t>
      </w:r>
    </w:p>
    <w:p w:rsidR="00AF4E35" w:rsidRDefault="00AF4E35">
      <w:pPr>
        <w:pStyle w:val="ConsPlusNonformat"/>
        <w:jc w:val="both"/>
      </w:pPr>
      <w:r>
        <w:t xml:space="preserve">           в _____________________________________ по состоянию</w:t>
      </w:r>
    </w:p>
    <w:p w:rsidR="00AF4E35" w:rsidRDefault="00AF4E35">
      <w:pPr>
        <w:pStyle w:val="ConsPlusNonformat"/>
        <w:jc w:val="both"/>
      </w:pPr>
      <w:r>
        <w:t xml:space="preserve">             (наименование уполномоченного органа)</w:t>
      </w:r>
    </w:p>
    <w:p w:rsidR="00AF4E35" w:rsidRDefault="00AF4E35">
      <w:pPr>
        <w:pStyle w:val="ConsPlusNonformat"/>
        <w:jc w:val="both"/>
      </w:pPr>
      <w:r>
        <w:t xml:space="preserve">                       на "__" _____________ 20__ г.</w:t>
      </w: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ind w:firstLine="540"/>
        <w:jc w:val="both"/>
      </w:pPr>
      <w:r>
        <w:t xml:space="preserve">Утратил силу. - </w:t>
      </w:r>
      <w:hyperlink r:id="rId98">
        <w:r>
          <w:rPr>
            <w:color w:val="0000FF"/>
          </w:rPr>
          <w:t>Постановление</w:t>
        </w:r>
      </w:hyperlink>
      <w:r>
        <w:t xml:space="preserve"> администрации г. Красноярска 26.12.2022 N 1150.</w:t>
      </w: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right"/>
        <w:outlineLvl w:val="1"/>
      </w:pPr>
      <w:r>
        <w:t>Приложение 2</w:t>
      </w:r>
    </w:p>
    <w:p w:rsidR="00AF4E35" w:rsidRDefault="00AF4E35">
      <w:pPr>
        <w:pStyle w:val="ConsPlusNormal"/>
        <w:jc w:val="right"/>
      </w:pPr>
      <w:r>
        <w:t>к Положению</w:t>
      </w:r>
    </w:p>
    <w:p w:rsidR="00AF4E35" w:rsidRDefault="00AF4E35">
      <w:pPr>
        <w:pStyle w:val="ConsPlusNormal"/>
        <w:jc w:val="right"/>
      </w:pPr>
      <w:r>
        <w:t>о порядке льготной продажи</w:t>
      </w:r>
    </w:p>
    <w:p w:rsidR="00AF4E35" w:rsidRDefault="00AF4E35">
      <w:pPr>
        <w:pStyle w:val="ConsPlusNormal"/>
        <w:jc w:val="right"/>
      </w:pPr>
      <w:r>
        <w:t>жилых помещений, находящихся</w:t>
      </w:r>
    </w:p>
    <w:p w:rsidR="00AF4E35" w:rsidRDefault="00AF4E35">
      <w:pPr>
        <w:pStyle w:val="ConsPlusNormal"/>
        <w:jc w:val="right"/>
      </w:pPr>
      <w:r>
        <w:t>в муниципальной собственности</w:t>
      </w: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center"/>
      </w:pPr>
      <w:r>
        <w:t>СОГЛАСИЕ</w:t>
      </w:r>
    </w:p>
    <w:p w:rsidR="00AF4E35" w:rsidRDefault="00AF4E35">
      <w:pPr>
        <w:pStyle w:val="ConsPlusNormal"/>
        <w:jc w:val="center"/>
      </w:pPr>
      <w:r>
        <w:t>на обработку персональных данных</w:t>
      </w: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ind w:firstLine="540"/>
        <w:jc w:val="both"/>
      </w:pPr>
      <w:r>
        <w:t xml:space="preserve">Утратило силу. - </w:t>
      </w:r>
      <w:hyperlink r:id="rId99">
        <w:r>
          <w:rPr>
            <w:color w:val="0000FF"/>
          </w:rPr>
          <w:t>Постановление</w:t>
        </w:r>
      </w:hyperlink>
      <w:r>
        <w:t xml:space="preserve"> администрации г. Красноярска 26.12.2022 N 1150.</w:t>
      </w: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right"/>
        <w:outlineLvl w:val="1"/>
      </w:pPr>
      <w:r>
        <w:t>Приложение 3</w:t>
      </w:r>
    </w:p>
    <w:p w:rsidR="00AF4E35" w:rsidRDefault="00AF4E35">
      <w:pPr>
        <w:pStyle w:val="ConsPlusNormal"/>
        <w:jc w:val="right"/>
      </w:pPr>
      <w:r>
        <w:t>к Положению</w:t>
      </w:r>
    </w:p>
    <w:p w:rsidR="00AF4E35" w:rsidRDefault="00AF4E35">
      <w:pPr>
        <w:pStyle w:val="ConsPlusNormal"/>
        <w:jc w:val="right"/>
      </w:pPr>
      <w:r>
        <w:t>о порядке льготной продажи</w:t>
      </w:r>
    </w:p>
    <w:p w:rsidR="00AF4E35" w:rsidRDefault="00AF4E35">
      <w:pPr>
        <w:pStyle w:val="ConsPlusNormal"/>
        <w:jc w:val="right"/>
      </w:pPr>
      <w:r>
        <w:t>жилых помещений, находящихся</w:t>
      </w:r>
    </w:p>
    <w:p w:rsidR="00AF4E35" w:rsidRDefault="00AF4E35">
      <w:pPr>
        <w:pStyle w:val="ConsPlusNormal"/>
        <w:jc w:val="right"/>
      </w:pPr>
      <w:r>
        <w:t>в муниципальной собственности</w:t>
      </w: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center"/>
      </w:pPr>
      <w:r>
        <w:t>ЗАЯВЛЕНИЕ</w:t>
      </w: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ind w:firstLine="540"/>
        <w:jc w:val="both"/>
      </w:pPr>
      <w:r>
        <w:t xml:space="preserve">Утратило силу. - </w:t>
      </w:r>
      <w:hyperlink r:id="rId100">
        <w:r>
          <w:rPr>
            <w:color w:val="0000FF"/>
          </w:rPr>
          <w:t>Постановление</w:t>
        </w:r>
      </w:hyperlink>
      <w:r>
        <w:t xml:space="preserve"> администрации г. Красноярска 26.12.2022 N 1150.</w:t>
      </w: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jc w:val="both"/>
      </w:pPr>
    </w:p>
    <w:p w:rsidR="00AF4E35" w:rsidRDefault="00AF4E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278A" w:rsidRDefault="00AF4E35">
      <w:bookmarkStart w:id="8" w:name="_GoBack"/>
      <w:bookmarkEnd w:id="8"/>
    </w:p>
    <w:sectPr w:rsidR="00AE278A" w:rsidSect="0042386B">
      <w:pgSz w:w="11906" w:h="16838" w:code="9"/>
      <w:pgMar w:top="113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35"/>
    <w:rsid w:val="000427DA"/>
    <w:rsid w:val="00067016"/>
    <w:rsid w:val="000F7570"/>
    <w:rsid w:val="001342CD"/>
    <w:rsid w:val="00134F48"/>
    <w:rsid w:val="00181889"/>
    <w:rsid w:val="001826AD"/>
    <w:rsid w:val="002414FA"/>
    <w:rsid w:val="00242C5D"/>
    <w:rsid w:val="00321AD7"/>
    <w:rsid w:val="003B26E4"/>
    <w:rsid w:val="003B4BE6"/>
    <w:rsid w:val="005659A1"/>
    <w:rsid w:val="0062648B"/>
    <w:rsid w:val="00642F25"/>
    <w:rsid w:val="006E5FF6"/>
    <w:rsid w:val="007754FD"/>
    <w:rsid w:val="007A74AE"/>
    <w:rsid w:val="0080367A"/>
    <w:rsid w:val="00892546"/>
    <w:rsid w:val="008B71C6"/>
    <w:rsid w:val="008C6276"/>
    <w:rsid w:val="008D1F25"/>
    <w:rsid w:val="00903C36"/>
    <w:rsid w:val="0099544D"/>
    <w:rsid w:val="00AF4E35"/>
    <w:rsid w:val="00CF36EA"/>
    <w:rsid w:val="00D07C3F"/>
    <w:rsid w:val="00D32A26"/>
    <w:rsid w:val="00D73FC4"/>
    <w:rsid w:val="00E008E1"/>
    <w:rsid w:val="00F4537F"/>
    <w:rsid w:val="00F7431A"/>
    <w:rsid w:val="00FB3532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4E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4E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4E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4E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4E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4E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348113&amp;dst=100480" TargetMode="External"/><Relationship Id="rId21" Type="http://schemas.openxmlformats.org/officeDocument/2006/relationships/hyperlink" Target="https://login.consultant.ru/link/?req=doc&amp;base=RLAW123&amp;n=301944&amp;dst=100005" TargetMode="External"/><Relationship Id="rId42" Type="http://schemas.openxmlformats.org/officeDocument/2006/relationships/hyperlink" Target="https://login.consultant.ru/link/?req=doc&amp;base=RLAW123&amp;n=49462" TargetMode="External"/><Relationship Id="rId47" Type="http://schemas.openxmlformats.org/officeDocument/2006/relationships/hyperlink" Target="https://login.consultant.ru/link/?req=doc&amp;base=RLAW123&amp;n=102702&amp;dst=100010" TargetMode="External"/><Relationship Id="rId63" Type="http://schemas.openxmlformats.org/officeDocument/2006/relationships/hyperlink" Target="https://login.consultant.ru/link/?req=doc&amp;base=RLAW123&amp;n=301944&amp;dst=100005" TargetMode="External"/><Relationship Id="rId68" Type="http://schemas.openxmlformats.org/officeDocument/2006/relationships/hyperlink" Target="https://login.consultant.ru/link/?req=doc&amp;base=RLAW123&amp;n=188236&amp;dst=100012" TargetMode="External"/><Relationship Id="rId84" Type="http://schemas.openxmlformats.org/officeDocument/2006/relationships/hyperlink" Target="https://login.consultant.ru/link/?req=doc&amp;base=RLAW123&amp;n=127388&amp;dst=100008" TargetMode="External"/><Relationship Id="rId89" Type="http://schemas.openxmlformats.org/officeDocument/2006/relationships/hyperlink" Target="https://login.consultant.ru/link/?req=doc&amp;base=RLAW123&amp;n=142455&amp;dst=100008" TargetMode="External"/><Relationship Id="rId16" Type="http://schemas.openxmlformats.org/officeDocument/2006/relationships/hyperlink" Target="https://login.consultant.ru/link/?req=doc&amp;base=RLAW123&amp;n=225170&amp;dst=100005" TargetMode="External"/><Relationship Id="rId11" Type="http://schemas.openxmlformats.org/officeDocument/2006/relationships/hyperlink" Target="https://login.consultant.ru/link/?req=doc&amp;base=RLAW123&amp;n=127388&amp;dst=100005" TargetMode="External"/><Relationship Id="rId32" Type="http://schemas.openxmlformats.org/officeDocument/2006/relationships/hyperlink" Target="https://login.consultant.ru/link/?req=doc&amp;base=RLAW123&amp;n=282761&amp;dst=100006" TargetMode="External"/><Relationship Id="rId37" Type="http://schemas.openxmlformats.org/officeDocument/2006/relationships/hyperlink" Target="https://login.consultant.ru/link/?req=doc&amp;base=RLAW123&amp;n=25737" TargetMode="External"/><Relationship Id="rId53" Type="http://schemas.openxmlformats.org/officeDocument/2006/relationships/hyperlink" Target="https://login.consultant.ru/link/?req=doc&amp;base=RLAW123&amp;n=188236&amp;dst=100005" TargetMode="External"/><Relationship Id="rId58" Type="http://schemas.openxmlformats.org/officeDocument/2006/relationships/hyperlink" Target="https://login.consultant.ru/link/?req=doc&amp;base=RLAW123&amp;n=233711&amp;dst=100005" TargetMode="External"/><Relationship Id="rId74" Type="http://schemas.openxmlformats.org/officeDocument/2006/relationships/hyperlink" Target="https://login.consultant.ru/link/?req=doc&amp;base=RLAW123&amp;n=301944&amp;dst=100005" TargetMode="External"/><Relationship Id="rId79" Type="http://schemas.openxmlformats.org/officeDocument/2006/relationships/hyperlink" Target="https://login.consultant.ru/link/?req=doc&amp;base=RLAW123&amp;n=106484&amp;dst=100026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123&amp;n=282761&amp;dst=100015" TargetMode="External"/><Relationship Id="rId95" Type="http://schemas.openxmlformats.org/officeDocument/2006/relationships/hyperlink" Target="https://login.consultant.ru/link/?req=doc&amp;base=LAW&amp;n=489351" TargetMode="External"/><Relationship Id="rId22" Type="http://schemas.openxmlformats.org/officeDocument/2006/relationships/hyperlink" Target="https://login.consultant.ru/link/?req=doc&amp;base=RLAW123&amp;n=325904&amp;dst=100006" TargetMode="External"/><Relationship Id="rId27" Type="http://schemas.openxmlformats.org/officeDocument/2006/relationships/hyperlink" Target="https://login.consultant.ru/link/?req=doc&amp;base=RLAW123&amp;n=348113&amp;dst=101404" TargetMode="External"/><Relationship Id="rId43" Type="http://schemas.openxmlformats.org/officeDocument/2006/relationships/hyperlink" Target="https://login.consultant.ru/link/?req=doc&amp;base=RLAW123&amp;n=66612" TargetMode="External"/><Relationship Id="rId48" Type="http://schemas.openxmlformats.org/officeDocument/2006/relationships/hyperlink" Target="https://login.consultant.ru/link/?req=doc&amp;base=RLAW123&amp;n=106484&amp;dst=100006" TargetMode="External"/><Relationship Id="rId64" Type="http://schemas.openxmlformats.org/officeDocument/2006/relationships/hyperlink" Target="https://login.consultant.ru/link/?req=doc&amp;base=RLAW123&amp;n=301944&amp;dst=100006" TargetMode="External"/><Relationship Id="rId69" Type="http://schemas.openxmlformats.org/officeDocument/2006/relationships/hyperlink" Target="https://login.consultant.ru/link/?req=doc&amp;base=RLAW123&amp;n=301944&amp;dst=100005" TargetMode="External"/><Relationship Id="rId80" Type="http://schemas.openxmlformats.org/officeDocument/2006/relationships/hyperlink" Target="https://login.consultant.ru/link/?req=doc&amp;base=RLAW123&amp;n=127388&amp;dst=100008" TargetMode="External"/><Relationship Id="rId85" Type="http://schemas.openxmlformats.org/officeDocument/2006/relationships/hyperlink" Target="https://login.consultant.ru/link/?req=doc&amp;base=RLAW123&amp;n=142455&amp;dst=100008" TargetMode="External"/><Relationship Id="rId12" Type="http://schemas.openxmlformats.org/officeDocument/2006/relationships/hyperlink" Target="https://login.consultant.ru/link/?req=doc&amp;base=RLAW123&amp;n=142455&amp;dst=100005" TargetMode="External"/><Relationship Id="rId17" Type="http://schemas.openxmlformats.org/officeDocument/2006/relationships/hyperlink" Target="https://login.consultant.ru/link/?req=doc&amp;base=RLAW123&amp;n=230210&amp;dst=100005" TargetMode="External"/><Relationship Id="rId33" Type="http://schemas.openxmlformats.org/officeDocument/2006/relationships/hyperlink" Target="https://login.consultant.ru/link/?req=doc&amp;base=RLAW123&amp;n=102702&amp;dst=100009" TargetMode="External"/><Relationship Id="rId38" Type="http://schemas.openxmlformats.org/officeDocument/2006/relationships/hyperlink" Target="https://login.consultant.ru/link/?req=doc&amp;base=RLAW123&amp;n=33330" TargetMode="External"/><Relationship Id="rId59" Type="http://schemas.openxmlformats.org/officeDocument/2006/relationships/hyperlink" Target="https://login.consultant.ru/link/?req=doc&amp;base=RLAW123&amp;n=259219&amp;dst=100005" TargetMode="External"/><Relationship Id="rId103" Type="http://schemas.openxmlformats.org/officeDocument/2006/relationships/customXml" Target="../customXml/item1.xml"/><Relationship Id="rId20" Type="http://schemas.openxmlformats.org/officeDocument/2006/relationships/hyperlink" Target="https://login.consultant.ru/link/?req=doc&amp;base=RLAW123&amp;n=282761&amp;dst=100005" TargetMode="External"/><Relationship Id="rId41" Type="http://schemas.openxmlformats.org/officeDocument/2006/relationships/hyperlink" Target="https://login.consultant.ru/link/?req=doc&amp;base=RLAW123&amp;n=41123" TargetMode="External"/><Relationship Id="rId54" Type="http://schemas.openxmlformats.org/officeDocument/2006/relationships/hyperlink" Target="https://login.consultant.ru/link/?req=doc&amp;base=RLAW123&amp;n=201200&amp;dst=100005" TargetMode="External"/><Relationship Id="rId62" Type="http://schemas.openxmlformats.org/officeDocument/2006/relationships/hyperlink" Target="https://login.consultant.ru/link/?req=doc&amp;base=RLAW123&amp;n=325904&amp;dst=100006" TargetMode="External"/><Relationship Id="rId70" Type="http://schemas.openxmlformats.org/officeDocument/2006/relationships/hyperlink" Target="https://login.consultant.ru/link/?req=doc&amp;base=RLAW123&amp;n=301944&amp;dst=100005" TargetMode="External"/><Relationship Id="rId75" Type="http://schemas.openxmlformats.org/officeDocument/2006/relationships/hyperlink" Target="https://login.consultant.ru/link/?req=doc&amp;base=RLAW123&amp;n=201200&amp;dst=100005" TargetMode="External"/><Relationship Id="rId83" Type="http://schemas.openxmlformats.org/officeDocument/2006/relationships/hyperlink" Target="https://login.consultant.ru/link/?req=doc&amp;base=RLAW123&amp;n=106484&amp;dst=100026" TargetMode="External"/><Relationship Id="rId88" Type="http://schemas.openxmlformats.org/officeDocument/2006/relationships/hyperlink" Target="https://login.consultant.ru/link/?req=doc&amp;base=RLAW123&amp;n=127388&amp;dst=100008" TargetMode="External"/><Relationship Id="rId91" Type="http://schemas.openxmlformats.org/officeDocument/2006/relationships/hyperlink" Target="https://login.consultant.ru/link/?req=doc&amp;base=RLAW123&amp;n=301944&amp;dst=100005" TargetMode="External"/><Relationship Id="rId96" Type="http://schemas.openxmlformats.org/officeDocument/2006/relationships/hyperlink" Target="https://login.consultant.ru/link/?req=doc&amp;base=RLAW123&amp;n=208204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88031&amp;dst=101524" TargetMode="External"/><Relationship Id="rId15" Type="http://schemas.openxmlformats.org/officeDocument/2006/relationships/hyperlink" Target="https://login.consultant.ru/link/?req=doc&amp;base=RLAW123&amp;n=208204&amp;dst=100005" TargetMode="External"/><Relationship Id="rId23" Type="http://schemas.openxmlformats.org/officeDocument/2006/relationships/hyperlink" Target="https://login.consultant.ru/link/?req=doc&amp;base=LAW&amp;n=482692" TargetMode="External"/><Relationship Id="rId28" Type="http://schemas.openxmlformats.org/officeDocument/2006/relationships/hyperlink" Target="https://login.consultant.ru/link/?req=doc&amp;base=RLAW123&amp;n=102702&amp;dst=100008" TargetMode="External"/><Relationship Id="rId36" Type="http://schemas.openxmlformats.org/officeDocument/2006/relationships/hyperlink" Target="https://login.consultant.ru/link/?req=doc&amp;base=RLAW123&amp;n=23952" TargetMode="External"/><Relationship Id="rId49" Type="http://schemas.openxmlformats.org/officeDocument/2006/relationships/hyperlink" Target="https://login.consultant.ru/link/?req=doc&amp;base=RLAW123&amp;n=106760&amp;dst=100005" TargetMode="External"/><Relationship Id="rId57" Type="http://schemas.openxmlformats.org/officeDocument/2006/relationships/hyperlink" Target="https://login.consultant.ru/link/?req=doc&amp;base=RLAW123&amp;n=230210&amp;dst=100005" TargetMode="External"/><Relationship Id="rId10" Type="http://schemas.openxmlformats.org/officeDocument/2006/relationships/hyperlink" Target="https://login.consultant.ru/link/?req=doc&amp;base=RLAW123&amp;n=108581&amp;dst=100005" TargetMode="External"/><Relationship Id="rId31" Type="http://schemas.openxmlformats.org/officeDocument/2006/relationships/hyperlink" Target="https://login.consultant.ru/link/?req=doc&amp;base=RLAW123&amp;n=142455&amp;dst=100006" TargetMode="External"/><Relationship Id="rId44" Type="http://schemas.openxmlformats.org/officeDocument/2006/relationships/hyperlink" Target="https://login.consultant.ru/link/?req=doc&amp;base=RLAW123&amp;n=66724" TargetMode="External"/><Relationship Id="rId52" Type="http://schemas.openxmlformats.org/officeDocument/2006/relationships/hyperlink" Target="https://login.consultant.ru/link/?req=doc&amp;base=RLAW123&amp;n=142455&amp;dst=100007" TargetMode="External"/><Relationship Id="rId60" Type="http://schemas.openxmlformats.org/officeDocument/2006/relationships/hyperlink" Target="https://login.consultant.ru/link/?req=doc&amp;base=RLAW123&amp;n=282761&amp;dst=100007" TargetMode="External"/><Relationship Id="rId65" Type="http://schemas.openxmlformats.org/officeDocument/2006/relationships/hyperlink" Target="https://login.consultant.ru/link/?req=doc&amp;base=RLAW123&amp;n=301944&amp;dst=100005" TargetMode="External"/><Relationship Id="rId73" Type="http://schemas.openxmlformats.org/officeDocument/2006/relationships/hyperlink" Target="https://login.consultant.ru/link/?req=doc&amp;base=RLAW123&amp;n=301944&amp;dst=100007" TargetMode="External"/><Relationship Id="rId78" Type="http://schemas.openxmlformats.org/officeDocument/2006/relationships/hyperlink" Target="https://login.consultant.ru/link/?req=doc&amp;base=RLAW123&amp;n=225170&amp;dst=100006" TargetMode="External"/><Relationship Id="rId81" Type="http://schemas.openxmlformats.org/officeDocument/2006/relationships/hyperlink" Target="https://login.consultant.ru/link/?req=doc&amp;base=RLAW123&amp;n=142455&amp;dst=100008" TargetMode="External"/><Relationship Id="rId86" Type="http://schemas.openxmlformats.org/officeDocument/2006/relationships/hyperlink" Target="https://login.consultant.ru/link/?req=doc&amp;base=RLAW123&amp;n=282761&amp;dst=100015" TargetMode="External"/><Relationship Id="rId94" Type="http://schemas.openxmlformats.org/officeDocument/2006/relationships/hyperlink" Target="https://login.consultant.ru/link/?req=doc&amp;base=RLAW123&amp;n=301944&amp;dst=100005" TargetMode="External"/><Relationship Id="rId99" Type="http://schemas.openxmlformats.org/officeDocument/2006/relationships/hyperlink" Target="https://login.consultant.ru/link/?req=doc&amp;base=RLAW123&amp;n=301944&amp;dst=100005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106760&amp;dst=100005" TargetMode="External"/><Relationship Id="rId13" Type="http://schemas.openxmlformats.org/officeDocument/2006/relationships/hyperlink" Target="https://login.consultant.ru/link/?req=doc&amp;base=RLAW123&amp;n=188236&amp;dst=100005" TargetMode="External"/><Relationship Id="rId18" Type="http://schemas.openxmlformats.org/officeDocument/2006/relationships/hyperlink" Target="https://login.consultant.ru/link/?req=doc&amp;base=RLAW123&amp;n=233711&amp;dst=100005" TargetMode="External"/><Relationship Id="rId39" Type="http://schemas.openxmlformats.org/officeDocument/2006/relationships/hyperlink" Target="https://login.consultant.ru/link/?req=doc&amp;base=RLAW123&amp;n=37999" TargetMode="External"/><Relationship Id="rId34" Type="http://schemas.openxmlformats.org/officeDocument/2006/relationships/hyperlink" Target="https://login.consultant.ru/link/?req=doc&amp;base=RLAW123&amp;n=106484&amp;dst=100006" TargetMode="External"/><Relationship Id="rId50" Type="http://schemas.openxmlformats.org/officeDocument/2006/relationships/hyperlink" Target="https://login.consultant.ru/link/?req=doc&amp;base=RLAW123&amp;n=108581&amp;dst=100005" TargetMode="External"/><Relationship Id="rId55" Type="http://schemas.openxmlformats.org/officeDocument/2006/relationships/hyperlink" Target="https://login.consultant.ru/link/?req=doc&amp;base=RLAW123&amp;n=208204&amp;dst=100005" TargetMode="External"/><Relationship Id="rId76" Type="http://schemas.openxmlformats.org/officeDocument/2006/relationships/hyperlink" Target="https://login.consultant.ru/link/?req=doc&amp;base=RLAW123&amp;n=201200&amp;dst=100007" TargetMode="External"/><Relationship Id="rId97" Type="http://schemas.openxmlformats.org/officeDocument/2006/relationships/hyperlink" Target="https://login.consultant.ru/link/?req=doc&amp;base=RLAW123&amp;n=325904&amp;dst=100006" TargetMode="External"/><Relationship Id="rId104" Type="http://schemas.openxmlformats.org/officeDocument/2006/relationships/customXml" Target="../customXml/item2.xml"/><Relationship Id="rId7" Type="http://schemas.openxmlformats.org/officeDocument/2006/relationships/hyperlink" Target="https://login.consultant.ru/link/?req=doc&amp;base=RLAW123&amp;n=102702&amp;dst=100005" TargetMode="External"/><Relationship Id="rId71" Type="http://schemas.openxmlformats.org/officeDocument/2006/relationships/hyperlink" Target="https://login.consultant.ru/link/?req=doc&amp;base=RLAW123&amp;n=301944&amp;dst=100005" TargetMode="External"/><Relationship Id="rId92" Type="http://schemas.openxmlformats.org/officeDocument/2006/relationships/hyperlink" Target="https://login.consultant.ru/link/?req=doc&amp;base=RLAW123&amp;n=188236&amp;dst=10001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23&amp;n=106484&amp;dst=100007" TargetMode="External"/><Relationship Id="rId24" Type="http://schemas.openxmlformats.org/officeDocument/2006/relationships/hyperlink" Target="https://login.consultant.ru/link/?req=doc&amp;base=RLAW123&amp;n=348113&amp;dst=100358" TargetMode="External"/><Relationship Id="rId40" Type="http://schemas.openxmlformats.org/officeDocument/2006/relationships/hyperlink" Target="https://login.consultant.ru/link/?req=doc&amp;base=RLAW123&amp;n=40058" TargetMode="External"/><Relationship Id="rId45" Type="http://schemas.openxmlformats.org/officeDocument/2006/relationships/hyperlink" Target="https://login.consultant.ru/link/?req=doc&amp;base=RLAW123&amp;n=66724" TargetMode="External"/><Relationship Id="rId66" Type="http://schemas.openxmlformats.org/officeDocument/2006/relationships/hyperlink" Target="https://login.consultant.ru/link/?req=doc&amp;base=RLAW123&amp;n=301944&amp;dst=100005" TargetMode="External"/><Relationship Id="rId87" Type="http://schemas.openxmlformats.org/officeDocument/2006/relationships/hyperlink" Target="https://login.consultant.ru/link/?req=doc&amp;base=RLAW123&amp;n=106484&amp;dst=100026" TargetMode="External"/><Relationship Id="rId61" Type="http://schemas.openxmlformats.org/officeDocument/2006/relationships/hyperlink" Target="https://login.consultant.ru/link/?req=doc&amp;base=RLAW123&amp;n=301944&amp;dst=100005" TargetMode="External"/><Relationship Id="rId82" Type="http://schemas.openxmlformats.org/officeDocument/2006/relationships/hyperlink" Target="https://login.consultant.ru/link/?req=doc&amp;base=RLAW123&amp;n=282761&amp;dst=100015" TargetMode="External"/><Relationship Id="rId19" Type="http://schemas.openxmlformats.org/officeDocument/2006/relationships/hyperlink" Target="https://login.consultant.ru/link/?req=doc&amp;base=RLAW123&amp;n=259219&amp;dst=100005" TargetMode="External"/><Relationship Id="rId14" Type="http://schemas.openxmlformats.org/officeDocument/2006/relationships/hyperlink" Target="https://login.consultant.ru/link/?req=doc&amp;base=RLAW123&amp;n=201200&amp;dst=100005" TargetMode="External"/><Relationship Id="rId30" Type="http://schemas.openxmlformats.org/officeDocument/2006/relationships/hyperlink" Target="https://login.consultant.ru/link/?req=doc&amp;base=RLAW123&amp;n=127388&amp;dst=100006" TargetMode="External"/><Relationship Id="rId35" Type="http://schemas.openxmlformats.org/officeDocument/2006/relationships/hyperlink" Target="https://login.consultant.ru/link/?req=doc&amp;base=RLAW123&amp;n=66724" TargetMode="External"/><Relationship Id="rId56" Type="http://schemas.openxmlformats.org/officeDocument/2006/relationships/hyperlink" Target="https://login.consultant.ru/link/?req=doc&amp;base=RLAW123&amp;n=225170&amp;dst=100005" TargetMode="External"/><Relationship Id="rId77" Type="http://schemas.openxmlformats.org/officeDocument/2006/relationships/hyperlink" Target="https://login.consultant.ru/link/?req=doc&amp;base=RLAW123&amp;n=301944&amp;dst=100005" TargetMode="External"/><Relationship Id="rId100" Type="http://schemas.openxmlformats.org/officeDocument/2006/relationships/hyperlink" Target="https://login.consultant.ru/link/?req=doc&amp;base=RLAW123&amp;n=301944&amp;dst=100005" TargetMode="External"/><Relationship Id="rId105" Type="http://schemas.openxmlformats.org/officeDocument/2006/relationships/customXml" Target="../customXml/item3.xml"/><Relationship Id="rId8" Type="http://schemas.openxmlformats.org/officeDocument/2006/relationships/hyperlink" Target="https://login.consultant.ru/link/?req=doc&amp;base=RLAW123&amp;n=106484&amp;dst=100005" TargetMode="External"/><Relationship Id="rId51" Type="http://schemas.openxmlformats.org/officeDocument/2006/relationships/hyperlink" Target="https://login.consultant.ru/link/?req=doc&amp;base=RLAW123&amp;n=127388&amp;dst=100007" TargetMode="External"/><Relationship Id="rId72" Type="http://schemas.openxmlformats.org/officeDocument/2006/relationships/hyperlink" Target="https://login.consultant.ru/link/?req=doc&amp;base=RLAW123&amp;n=301944" TargetMode="External"/><Relationship Id="rId93" Type="http://schemas.openxmlformats.org/officeDocument/2006/relationships/hyperlink" Target="https://login.consultant.ru/link/?req=doc&amp;base=RLAW123&amp;n=225170&amp;dst=100008" TargetMode="External"/><Relationship Id="rId98" Type="http://schemas.openxmlformats.org/officeDocument/2006/relationships/hyperlink" Target="https://login.consultant.ru/link/?req=doc&amp;base=RLAW123&amp;n=301944&amp;dst=10000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123&amp;n=348113&amp;dst=103" TargetMode="External"/><Relationship Id="rId46" Type="http://schemas.openxmlformats.org/officeDocument/2006/relationships/hyperlink" Target="https://login.consultant.ru/link/?req=doc&amp;base=RLAW123&amp;n=66612" TargetMode="External"/><Relationship Id="rId67" Type="http://schemas.openxmlformats.org/officeDocument/2006/relationships/hyperlink" Target="https://login.consultant.ru/link/?req=doc&amp;base=RLAW123&amp;n=30194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EE4F90-97AB-4DE9-AA58-D2F061EBDD3D}"/>
</file>

<file path=customXml/itemProps2.xml><?xml version="1.0" encoding="utf-8"?>
<ds:datastoreItem xmlns:ds="http://schemas.openxmlformats.org/officeDocument/2006/customXml" ds:itemID="{3EE7A1C7-3E5C-447D-949E-4023ACC29E2D}"/>
</file>

<file path=customXml/itemProps3.xml><?xml version="1.0" encoding="utf-8"?>
<ds:datastoreItem xmlns:ds="http://schemas.openxmlformats.org/officeDocument/2006/customXml" ds:itemID="{1D7D79C0-9065-4160-8A94-317E4BB39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4054</Words>
  <Characters>23109</Characters>
  <Application>Microsoft Office Word</Application>
  <DocSecurity>0</DocSecurity>
  <Lines>192</Lines>
  <Paragraphs>54</Paragraphs>
  <ScaleCrop>false</ScaleCrop>
  <Company/>
  <LinksUpToDate>false</LinksUpToDate>
  <CharactersWithSpaces>27109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Бекасов Владислав Юрьевич</dc:creator>
  <cp:lastModifiedBy>Бекасов Владислав Юрьевич</cp:lastModifiedBy>
  <cp:revision>1</cp:revision>
  <dcterms:created xsi:type="dcterms:W3CDTF">2025-02-21T08:32:00Z</dcterms:created>
  <dcterms:modified xsi:type="dcterms:W3CDTF">2025-02-21T08:32:00Z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